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BEE3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567A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廖楚楚等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位同志高级人力资源管理师</w:t>
      </w:r>
    </w:p>
    <w:p w14:paraId="5E20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职称人员名单</w:t>
      </w:r>
    </w:p>
    <w:p w14:paraId="269E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765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三明市沙县区重点项目建设服务中心：廖楚楚</w:t>
      </w:r>
    </w:p>
    <w:p w14:paraId="21466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三明市竹业开发站：魏恺萍</w:t>
      </w:r>
    </w:p>
    <w:p w14:paraId="7C78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三明市医疗服务与监测中心：郑益红</w:t>
      </w:r>
    </w:p>
    <w:p w14:paraId="39E4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尤溪县社会保险中心：张梅莲</w:t>
      </w:r>
    </w:p>
    <w:p w14:paraId="3E70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三明市沙县区城乡居民社会养老保险中心：李媛华</w:t>
      </w:r>
    </w:p>
    <w:p w14:paraId="3693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三明市沙县区社会保险中心：罗艳</w:t>
      </w:r>
    </w:p>
    <w:p w14:paraId="2ECDA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三明市三元区机关事业单位社会保险中心：陈欢</w:t>
      </w:r>
    </w:p>
    <w:p w14:paraId="22F21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三明市公路事业发展中心：张祁颖、吴雪香</w:t>
      </w:r>
    </w:p>
    <w:p w14:paraId="23D2F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三明市公安局三元分局文职人员中心：胡敏</w:t>
      </w:r>
    </w:p>
    <w:p w14:paraId="1869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福建一建集团有限公司：郑圣榆</w:t>
      </w:r>
    </w:p>
    <w:p w14:paraId="735A4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Cs w:val="22"/>
        </w:rPr>
        <w:t>尤溪县人力资源公共服务中心：张维锋</w:t>
      </w:r>
    </w:p>
    <w:p w14:paraId="5D2A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3414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D13B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5C1F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CEFF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11F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182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327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4B2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F203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DD29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45C3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C7F5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E7F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D9E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E340D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91A9B"/>
    <w:rsid w:val="2CF9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2024-12-24T07:00:00Z</dcterms:created>
  <dc:creator>Administrator</dc:creator>
  <cp:lastModifiedBy>Administrator</cp:lastModifiedBy>
  <dcterms:modified xsi:type="dcterms:W3CDTF">2024-12-24T07:00:35Z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F31E1598FB494DD085F9B0F5A85E289D_11</vt:lpwstr>
  </property>
</Properties>
</file>