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第一类医疗器械备案编号告知书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津准（三明）医学技术有限公司</w:t>
      </w:r>
      <w:r>
        <w:rPr>
          <w:rFonts w:eastAsia="仿宋_GB2312"/>
          <w:bCs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《医疗器械监督管理条例》《医疗器械注册与备案管理办法》《体外诊断试剂注册与备案管理办法》的相关规定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备案编号如下：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闽明械备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50003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产品名称（产品分类名称）：神经和肌肉刺激器用体表电极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备案人住所：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福建省三明市沙县区虬江街道迎宾大道9号三明中关村科技园37号楼1单元</w:t>
      </w:r>
    </w:p>
    <w:p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生产地址：福建省三明市沙县区虬江街道迎宾大道9号三明中关村科技园37号楼1单元</w:t>
      </w:r>
    </w:p>
    <w:p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ind w:left="4469" w:leftChars="2128" w:right="640" w:firstLine="1120" w:firstLineChars="35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641" w:firstLine="4320" w:firstLineChars="135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三明市市场监督管理局</w:t>
      </w:r>
    </w:p>
    <w:p>
      <w:pPr>
        <w:adjustRightInd w:val="0"/>
        <w:snapToGrid w:val="0"/>
        <w:ind w:left="4150" w:leftChars="1976" w:right="640" w:firstLine="1440" w:firstLineChars="450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日期：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月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</w:t>
      </w: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本告知书仅用于备案人获取备案编号。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备案人应当确保备案资料合法、真实、准确、完整和可追溯。</w:t>
      </w:r>
    </w:p>
    <w:p>
      <w:pPr>
        <w:spacing w:line="400" w:lineRule="exact"/>
        <w:ind w:firstLine="560" w:firstLineChars="20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已备案的医疗器械，备案信息表中登载内容及备案的产品技术要求发生变化，备案人应当向原备案部门变更备案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。变更备案的，备案编号不变，不再重新发放备案编号告知书。</w:t>
      </w:r>
    </w:p>
    <w:p>
      <w:pPr>
        <w:spacing w:line="48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bookmarkEnd w:id="2"/>
      <w:r>
        <w:rPr>
          <w:rFonts w:hint="eastAsia" w:ascii="方正小标宋简体" w:eastAsia="方正小标宋简体"/>
          <w:sz w:val="36"/>
          <w:szCs w:val="36"/>
        </w:rPr>
        <w:t>第一类医疗器械备案信息表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3640" w:firstLineChars="130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sz w:val="28"/>
        </w:rPr>
        <w:t>备案号：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闽明械备2025000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津准（三明）医学技术有限公司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统一社会信用代码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91350427MA8UB9RY3U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福建省三明市沙县区虬江街道迎宾大道9号三明中关村科技园37号楼1单元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福建省三明市沙县区虬江街道迎宾大道9号三明中关村科技园37号楼1单元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神经和肌肉刺激器用体表电极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型号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规格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JZ-DJ-05A、JZ-DJ-05B、JZ-DJ-05C、JZ-DJ-06D、JZ-DJ-06E、JZ-DJ-06F、JZ-DJ-07G、JZ-DJ-07H、JZ-DJ-07I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(包装规格:2片/袋)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产品描述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由导电材料和连接线组成。导电材料接触皮肤表面，将刺激器输出的电刺激信号通过导电材料传导到皮肤。导电材料由背衬（无纺布）、导电层（碳浆）、水凝胶层（聚丙烯酸树脂、多元醇、电解盐、稳定剂和去离子水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预期用途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用于皮肤表面，将电疗设备输出的电刺激信号通过导电材料传导到人体。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和日期</w:t>
            </w:r>
          </w:p>
        </w:tc>
        <w:tc>
          <w:tcPr>
            <w:tcW w:w="6953" w:type="dxa"/>
          </w:tcPr>
          <w:p>
            <w:pPr>
              <w:spacing w:line="360" w:lineRule="auto"/>
              <w:ind w:right="790" w:firstLine="420" w:firstLineChars="200"/>
              <w:jc w:val="center"/>
              <w:rPr>
                <w:rFonts w:ascii="仿宋_GB2312" w:eastAsia="仿宋_GB2312"/>
              </w:rPr>
            </w:pPr>
            <w:bookmarkStart w:id="0" w:name="OLE_LINK5"/>
            <w:bookmarkStart w:id="1" w:name="OLE_LINK6"/>
            <w:r>
              <w:rPr>
                <w:rFonts w:ascii="仿宋_GB2312" w:eastAsia="仿宋_GB2312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 xml:space="preserve">         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三明市市场监督管理局 </w:t>
            </w:r>
          </w:p>
          <w:p>
            <w:pPr>
              <w:spacing w:line="360" w:lineRule="auto"/>
              <w:ind w:firstLine="3780" w:firstLineChars="18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备案日期：</w:t>
            </w:r>
            <w:bookmarkEnd w:id="0"/>
            <w:bookmarkEnd w:id="1"/>
            <w:r>
              <w:rPr>
                <w:rFonts w:hint="eastAsia" w:ascii="仿宋_GB2312" w:eastAsia="仿宋_GB2312"/>
                <w:lang w:eastAsia="zh-CN"/>
              </w:rPr>
              <w:t>2025-0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-</w:t>
            </w:r>
            <w:r>
              <w:rPr>
                <w:rFonts w:hint="eastAsia" w:ascii="仿宋_GB2312" w:eastAsia="仿宋_GB2312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变更情况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</w:tbl>
    <w:p/>
    <w:p/>
    <w:sectPr>
      <w:pgSz w:w="11906" w:h="16838"/>
      <w:pgMar w:top="1327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C11E51"/>
    <w:rsid w:val="02334773"/>
    <w:rsid w:val="024103F3"/>
    <w:rsid w:val="024375C4"/>
    <w:rsid w:val="02D90386"/>
    <w:rsid w:val="0339651B"/>
    <w:rsid w:val="036575A1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685243"/>
    <w:rsid w:val="0E6A7B13"/>
    <w:rsid w:val="0E6C6920"/>
    <w:rsid w:val="0E986105"/>
    <w:rsid w:val="0EAA0FDF"/>
    <w:rsid w:val="0F212A33"/>
    <w:rsid w:val="0F227C9A"/>
    <w:rsid w:val="0F356017"/>
    <w:rsid w:val="0F3E67B3"/>
    <w:rsid w:val="0F460732"/>
    <w:rsid w:val="0F9D2C9D"/>
    <w:rsid w:val="0FB11B38"/>
    <w:rsid w:val="0FC02AC2"/>
    <w:rsid w:val="0FCD2D40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4D30A2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A03419F"/>
    <w:rsid w:val="1A0E2AE4"/>
    <w:rsid w:val="1A401E2F"/>
    <w:rsid w:val="1A6B2AC9"/>
    <w:rsid w:val="1B3E0B1B"/>
    <w:rsid w:val="1BA77322"/>
    <w:rsid w:val="1BBE2439"/>
    <w:rsid w:val="1BD601DF"/>
    <w:rsid w:val="1C37719C"/>
    <w:rsid w:val="1C4679A0"/>
    <w:rsid w:val="1C5A3C3A"/>
    <w:rsid w:val="1C6D1053"/>
    <w:rsid w:val="1C9473FB"/>
    <w:rsid w:val="1D1A19AF"/>
    <w:rsid w:val="1D735D4B"/>
    <w:rsid w:val="1DBF0DB1"/>
    <w:rsid w:val="1E177301"/>
    <w:rsid w:val="1E64554B"/>
    <w:rsid w:val="1EB00CF1"/>
    <w:rsid w:val="1F3E6CC2"/>
    <w:rsid w:val="1F7C3690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8B5E99"/>
    <w:rsid w:val="28F04410"/>
    <w:rsid w:val="28F55776"/>
    <w:rsid w:val="2909634C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F9227E"/>
    <w:rsid w:val="2C8114AB"/>
    <w:rsid w:val="2C8B2B00"/>
    <w:rsid w:val="2CB9497F"/>
    <w:rsid w:val="2CC9621F"/>
    <w:rsid w:val="2D1714A3"/>
    <w:rsid w:val="2D56367F"/>
    <w:rsid w:val="2D6E34E3"/>
    <w:rsid w:val="2E1B4EDD"/>
    <w:rsid w:val="2E7613E3"/>
    <w:rsid w:val="2E7D308F"/>
    <w:rsid w:val="2E993612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F75545"/>
    <w:rsid w:val="338C0D4A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AB6FD4"/>
    <w:rsid w:val="38BC3254"/>
    <w:rsid w:val="39157AF7"/>
    <w:rsid w:val="39210D15"/>
    <w:rsid w:val="392837C6"/>
    <w:rsid w:val="39557115"/>
    <w:rsid w:val="395B4119"/>
    <w:rsid w:val="39872463"/>
    <w:rsid w:val="39B137EE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48635E"/>
    <w:rsid w:val="40550228"/>
    <w:rsid w:val="40F0209B"/>
    <w:rsid w:val="41644016"/>
    <w:rsid w:val="41717DDE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8F8059D"/>
    <w:rsid w:val="491126A2"/>
    <w:rsid w:val="491C324D"/>
    <w:rsid w:val="498B6EC1"/>
    <w:rsid w:val="498D37B8"/>
    <w:rsid w:val="499017AC"/>
    <w:rsid w:val="49C90E1C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2752CB"/>
    <w:rsid w:val="4D531047"/>
    <w:rsid w:val="4D613F32"/>
    <w:rsid w:val="4DB07137"/>
    <w:rsid w:val="4DC92A08"/>
    <w:rsid w:val="4DFB0ADB"/>
    <w:rsid w:val="4E2735C7"/>
    <w:rsid w:val="4E56035B"/>
    <w:rsid w:val="4E883E6A"/>
    <w:rsid w:val="4E9543A3"/>
    <w:rsid w:val="4E9C4DF9"/>
    <w:rsid w:val="4EA856A9"/>
    <w:rsid w:val="4EF956D5"/>
    <w:rsid w:val="4F066A02"/>
    <w:rsid w:val="4F0E0C56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52452"/>
    <w:rsid w:val="514B0197"/>
    <w:rsid w:val="51733F84"/>
    <w:rsid w:val="517B45B8"/>
    <w:rsid w:val="51E43763"/>
    <w:rsid w:val="525B0F7C"/>
    <w:rsid w:val="52D70036"/>
    <w:rsid w:val="53153EB1"/>
    <w:rsid w:val="53AF29F0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7FD03CC"/>
    <w:rsid w:val="58014A11"/>
    <w:rsid w:val="58180BD9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0D6665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1FF70FF"/>
    <w:rsid w:val="620944B9"/>
    <w:rsid w:val="62432269"/>
    <w:rsid w:val="628A5681"/>
    <w:rsid w:val="628E0131"/>
    <w:rsid w:val="635731EE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9B398A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4B0818"/>
    <w:rsid w:val="6ADE7BFE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9130F9"/>
    <w:rsid w:val="6FCC631C"/>
    <w:rsid w:val="6FCF3ABF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1B5395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A3A5555"/>
    <w:rsid w:val="7A4C15AC"/>
    <w:rsid w:val="7A5D431A"/>
    <w:rsid w:val="7A5F6880"/>
    <w:rsid w:val="7AC4178A"/>
    <w:rsid w:val="7B4A5A7A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613F6D"/>
    <w:rsid w:val="7F6545E2"/>
    <w:rsid w:val="7FB53833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2025-04-09T02:55:00Z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